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2" w:rsidRDefault="003F23D2" w:rsidP="003F23D2">
      <w:pPr>
        <w:jc w:val="center"/>
        <w:rPr>
          <w:b/>
          <w:i/>
          <w:sz w:val="28"/>
          <w:szCs w:val="28"/>
          <w:lang w:val="en-US"/>
        </w:rPr>
      </w:pPr>
      <w:r w:rsidRPr="003F23D2">
        <w:rPr>
          <w:b/>
          <w:i/>
          <w:sz w:val="28"/>
          <w:szCs w:val="28"/>
          <w:lang w:val="en-US"/>
        </w:rPr>
        <w:t>References</w:t>
      </w:r>
      <w:r w:rsidRPr="003F23D2">
        <w:rPr>
          <w:b/>
          <w:i/>
          <w:sz w:val="28"/>
          <w:szCs w:val="28"/>
        </w:rPr>
        <w:t xml:space="preserve">. </w:t>
      </w:r>
      <w:proofErr w:type="spellStart"/>
      <w:r w:rsidR="0007396C">
        <w:rPr>
          <w:b/>
          <w:i/>
          <w:sz w:val="28"/>
          <w:szCs w:val="28"/>
        </w:rPr>
        <w:t>Rules</w:t>
      </w:r>
      <w:proofErr w:type="spellEnd"/>
    </w:p>
    <w:p w:rsidR="00F64C90" w:rsidRPr="00F64C90" w:rsidRDefault="00F64C90" w:rsidP="00F64C90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C90">
        <w:rPr>
          <w:rFonts w:ascii="Times New Roman" w:hAnsi="Times New Roman"/>
          <w:sz w:val="24"/>
          <w:szCs w:val="24"/>
        </w:rPr>
        <w:t>(</w:t>
      </w:r>
      <w:r w:rsidRPr="003F23D2">
        <w:rPr>
          <w:rFonts w:ascii="Times New Roman" w:hAnsi="Times New Roman"/>
          <w:b/>
          <w:i/>
          <w:sz w:val="24"/>
          <w:szCs w:val="24"/>
          <w:lang w:val="en-US"/>
        </w:rPr>
        <w:t>References</w:t>
      </w:r>
      <w:r w:rsidRPr="003F2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list</w:t>
      </w:r>
      <w:proofErr w:type="spellEnd"/>
      <w:r w:rsidR="00073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is</w:t>
      </w:r>
      <w:proofErr w:type="spellEnd"/>
      <w:r w:rsidR="00073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given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below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the</w:t>
      </w:r>
      <w:proofErr w:type="spellEnd"/>
      <w:r w:rsidR="00073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References</w:t>
      </w:r>
      <w:proofErr w:type="spellEnd"/>
      <w:r w:rsidR="0007396C" w:rsidRPr="00073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in</w:t>
      </w:r>
      <w:proofErr w:type="spellEnd"/>
      <w:r w:rsidR="00073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6C">
        <w:rPr>
          <w:rFonts w:ascii="Times New Roman" w:hAnsi="Times New Roman"/>
          <w:sz w:val="24"/>
          <w:szCs w:val="24"/>
        </w:rPr>
        <w:t>Russian</w:t>
      </w:r>
      <w:proofErr w:type="spellEnd"/>
      <w:r w:rsidRPr="00F64C90">
        <w:rPr>
          <w:rFonts w:ascii="Times New Roman" w:hAnsi="Times New Roman"/>
          <w:b/>
          <w:i/>
          <w:sz w:val="24"/>
          <w:szCs w:val="24"/>
        </w:rPr>
        <w:t>)</w:t>
      </w:r>
    </w:p>
    <w:p w:rsidR="00F64C90" w:rsidRPr="00F64C90" w:rsidRDefault="00F64C90" w:rsidP="003F23D2">
      <w:pPr>
        <w:jc w:val="center"/>
        <w:rPr>
          <w:b/>
          <w:i/>
          <w:sz w:val="28"/>
          <w:szCs w:val="28"/>
        </w:rPr>
      </w:pPr>
    </w:p>
    <w:p w:rsidR="003F23D2" w:rsidRDefault="003F23D2" w:rsidP="00E91814"/>
    <w:p w:rsidR="00E91814" w:rsidRDefault="00AF5145" w:rsidP="00AF5145">
      <w:pPr>
        <w:jc w:val="both"/>
      </w:pPr>
      <w:proofErr w:type="spellStart"/>
      <w:r w:rsidRPr="00AF5145">
        <w:t>For</w:t>
      </w:r>
      <w:proofErr w:type="spellEnd"/>
      <w:r w:rsidRPr="00AF5145">
        <w:t xml:space="preserve"> </w:t>
      </w:r>
      <w:proofErr w:type="spellStart"/>
      <w:r>
        <w:t>an</w:t>
      </w:r>
      <w:proofErr w:type="spellEnd"/>
      <w:r w:rsidRPr="00AF5145">
        <w:t xml:space="preserve"> </w:t>
      </w:r>
      <w:proofErr w:type="spellStart"/>
      <w:r w:rsidRPr="00AF5145">
        <w:rPr>
          <w:b/>
          <w:u w:val="single"/>
        </w:rPr>
        <w:t>article</w:t>
      </w:r>
      <w:proofErr w:type="spellEnd"/>
      <w:r w:rsidRPr="00AF5145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Pr="00AF5145">
        <w:t>Russian</w:t>
      </w:r>
      <w:proofErr w:type="spellEnd"/>
      <w:r w:rsidRPr="00AF5145">
        <w:t xml:space="preserve">: </w:t>
      </w:r>
      <w:proofErr w:type="spellStart"/>
      <w:r w:rsidRPr="00AF5145">
        <w:rPr>
          <w:i/>
        </w:rPr>
        <w:t>the</w:t>
      </w:r>
      <w:proofErr w:type="spellEnd"/>
      <w:r w:rsidRPr="00AF5145">
        <w:rPr>
          <w:i/>
        </w:rPr>
        <w:t xml:space="preserve"> </w:t>
      </w:r>
      <w:proofErr w:type="spellStart"/>
      <w:r w:rsidRPr="00AF5145">
        <w:rPr>
          <w:i/>
        </w:rPr>
        <w:t>author</w:t>
      </w:r>
      <w:proofErr w:type="spellEnd"/>
      <w:r w:rsidRPr="00AF5145">
        <w:t xml:space="preserve"> (s)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article</w:t>
      </w:r>
      <w:proofErr w:type="spellEnd"/>
      <w:r w:rsidRPr="00AF5145">
        <w:t xml:space="preserve"> (</w:t>
      </w:r>
      <w:proofErr w:type="spellStart"/>
      <w:r w:rsidRPr="00AF5145">
        <w:t>transliteration</w:t>
      </w:r>
      <w:proofErr w:type="spellEnd"/>
      <w:r w:rsidRPr="00AF5145">
        <w:t xml:space="preserve">) </w:t>
      </w:r>
      <w:proofErr w:type="spellStart"/>
      <w:r w:rsidRPr="00AF5145">
        <w:t>are</w:t>
      </w:r>
      <w:proofErr w:type="spellEnd"/>
      <w:r w:rsidRPr="00AF5145">
        <w:t xml:space="preserve"> </w:t>
      </w:r>
      <w:proofErr w:type="spellStart"/>
      <w:r w:rsidRPr="00AF5145">
        <w:t>indicated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italics</w:t>
      </w:r>
      <w:proofErr w:type="spellEnd"/>
      <w:r w:rsidRPr="00AF5145">
        <w:t xml:space="preserve">; </w:t>
      </w:r>
      <w:proofErr w:type="spellStart"/>
      <w:r w:rsidRPr="00AF5145">
        <w:t>translation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title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article</w:t>
      </w:r>
      <w:proofErr w:type="spellEnd"/>
      <w:r w:rsidRPr="00AF5145">
        <w:t xml:space="preserve"> </w:t>
      </w:r>
      <w:proofErr w:type="spellStart"/>
      <w:r w:rsidRPr="00AF5145">
        <w:t>into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;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detailed</w:t>
      </w:r>
      <w:proofErr w:type="spellEnd"/>
      <w:r w:rsidRPr="00AF5145">
        <w:t xml:space="preserve"> </w:t>
      </w:r>
      <w:proofErr w:type="spellStart"/>
      <w:r w:rsidRPr="00AF5145">
        <w:t>name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Russian</w:t>
      </w:r>
      <w:proofErr w:type="spellEnd"/>
      <w:r w:rsidRPr="00AF5145">
        <w:t xml:space="preserve"> </w:t>
      </w:r>
      <w:proofErr w:type="spellStart"/>
      <w:r w:rsidRPr="00AF5145">
        <w:t>source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which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article</w:t>
      </w:r>
      <w:proofErr w:type="spellEnd"/>
      <w:r w:rsidRPr="00AF5145">
        <w:t xml:space="preserve"> </w:t>
      </w:r>
      <w:proofErr w:type="spellStart"/>
      <w:r w:rsidRPr="00AF5145">
        <w:t>is</w:t>
      </w:r>
      <w:proofErr w:type="spellEnd"/>
      <w:r w:rsidRPr="00AF5145">
        <w:t xml:space="preserve"> </w:t>
      </w:r>
      <w:proofErr w:type="spellStart"/>
      <w:r w:rsidRPr="00AF5145">
        <w:t>published</w:t>
      </w:r>
      <w:proofErr w:type="spellEnd"/>
      <w:r w:rsidRPr="00AF5145">
        <w:t xml:space="preserve"> (</w:t>
      </w:r>
      <w:proofErr w:type="spellStart"/>
      <w:r w:rsidRPr="00AF5145">
        <w:t>transliteration</w:t>
      </w:r>
      <w:proofErr w:type="spellEnd"/>
      <w:r w:rsidRPr="00AF5145"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italics</w:t>
      </w:r>
      <w:proofErr w:type="spellEnd"/>
      <w:r w:rsidRPr="00AF5145">
        <w:t xml:space="preserve">; </w:t>
      </w:r>
      <w:proofErr w:type="spellStart"/>
      <w:r w:rsidRPr="00AF5145">
        <w:t>translation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name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publication</w:t>
      </w:r>
      <w:proofErr w:type="spellEnd"/>
      <w:r w:rsidRPr="00AF5145">
        <w:t xml:space="preserve"> </w:t>
      </w:r>
      <w:proofErr w:type="spellStart"/>
      <w:r w:rsidRPr="00AF5145">
        <w:t>source</w:t>
      </w:r>
      <w:proofErr w:type="spellEnd"/>
      <w:r w:rsidRPr="00AF5145">
        <w:t xml:space="preserve"> </w:t>
      </w:r>
      <w:proofErr w:type="spellStart"/>
      <w:r w:rsidRPr="00AF5145">
        <w:t>into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; </w:t>
      </w:r>
      <w:proofErr w:type="spellStart"/>
      <w:r>
        <w:t>imprint</w:t>
      </w:r>
      <w:proofErr w:type="spellEnd"/>
      <w:r w:rsidRPr="00AF5145">
        <w:t xml:space="preserve"> </w:t>
      </w:r>
      <w:proofErr w:type="spellStart"/>
      <w:r w:rsidRPr="00AF5145">
        <w:t>with</w:t>
      </w:r>
      <w:proofErr w:type="spellEnd"/>
      <w:r w:rsidRPr="00AF5145">
        <w:t xml:space="preserve"> </w:t>
      </w:r>
      <w:proofErr w:type="spellStart"/>
      <w:r w:rsidRPr="00AF5145">
        <w:t>designations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; </w:t>
      </w:r>
      <w:proofErr w:type="spellStart"/>
      <w:r w:rsidRPr="00AF5145">
        <w:t>indication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language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article</w:t>
      </w:r>
      <w:proofErr w:type="spellEnd"/>
      <w:r>
        <w:t xml:space="preserve"> [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]</w:t>
      </w:r>
    </w:p>
    <w:p w:rsidR="00E91814" w:rsidRDefault="00AF5145" w:rsidP="00E91814">
      <w:pPr>
        <w:spacing w:before="100" w:beforeAutospacing="1" w:after="100" w:afterAutospacing="1"/>
        <w:rPr>
          <w:lang w:val="en-US"/>
        </w:rPr>
      </w:pPr>
      <w:r>
        <w:rPr>
          <w:b/>
          <w:bCs/>
          <w:u w:val="single"/>
          <w:lang w:val="en-US"/>
        </w:rPr>
        <w:t>Examples</w:t>
      </w:r>
      <w:r w:rsidR="00E91814">
        <w:rPr>
          <w:u w:val="single"/>
          <w:lang w:val="en-US"/>
        </w:rPr>
        <w:t>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1.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Poleshchuk</w:t>
      </w:r>
      <w:proofErr w:type="spellEnd"/>
      <w:r>
        <w:rPr>
          <w:i/>
          <w:iCs/>
          <w:lang w:val="en-US"/>
        </w:rPr>
        <w:t xml:space="preserve"> K.V., </w:t>
      </w:r>
      <w:proofErr w:type="spellStart"/>
      <w:r>
        <w:rPr>
          <w:i/>
          <w:iCs/>
          <w:lang w:val="en-US"/>
        </w:rPr>
        <w:t>Verkulich</w:t>
      </w:r>
      <w:proofErr w:type="spellEnd"/>
      <w:r>
        <w:rPr>
          <w:i/>
          <w:iCs/>
          <w:lang w:val="en-US"/>
        </w:rPr>
        <w:t xml:space="preserve"> S.R.</w:t>
      </w:r>
      <w:r>
        <w:rPr>
          <w:lang w:val="en-US"/>
        </w:rPr>
        <w:t xml:space="preserve"> Holocene </w:t>
      </w:r>
      <w:proofErr w:type="gramStart"/>
      <w:r>
        <w:rPr>
          <w:lang w:val="en-US"/>
        </w:rPr>
        <w:t>sea-level</w:t>
      </w:r>
      <w:proofErr w:type="gramEnd"/>
      <w:r>
        <w:rPr>
          <w:lang w:val="en-US"/>
        </w:rPr>
        <w:t xml:space="preserve"> changes in Bunger Oasis (East Antarctica). </w:t>
      </w:r>
      <w:proofErr w:type="spellStart"/>
      <w:proofErr w:type="gramStart"/>
      <w:r>
        <w:rPr>
          <w:i/>
          <w:iCs/>
          <w:lang w:val="en-US"/>
        </w:rPr>
        <w:t>Problemy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Arktiki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Antarktiki</w:t>
      </w:r>
      <w:proofErr w:type="spellEnd"/>
      <w:r>
        <w:rPr>
          <w:i/>
          <w:iCs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Problems of Arctic and Antarctic.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2014, 2 (100): 15–24.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[In Russian].</w:t>
      </w:r>
      <w:proofErr w:type="gramEnd"/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 xml:space="preserve">2. Alekseev G.V., </w:t>
      </w:r>
      <w:proofErr w:type="spellStart"/>
      <w:r>
        <w:rPr>
          <w:i/>
          <w:iCs/>
          <w:lang w:val="en-US"/>
        </w:rPr>
        <w:t>Nagurnyi</w:t>
      </w:r>
      <w:proofErr w:type="spellEnd"/>
      <w:r>
        <w:rPr>
          <w:i/>
          <w:iCs/>
          <w:lang w:val="en-US"/>
        </w:rPr>
        <w:t xml:space="preserve"> A.P</w:t>
      </w:r>
      <w:r>
        <w:rPr>
          <w:lang w:val="en-US"/>
        </w:rPr>
        <w:t xml:space="preserve">. Role of sea ice in the formation of annual cycle of the carbon dioxide in Arctic. </w:t>
      </w:r>
      <w:proofErr w:type="spellStart"/>
      <w:r>
        <w:rPr>
          <w:i/>
          <w:iCs/>
          <w:lang w:val="en-US"/>
        </w:rPr>
        <w:t>Doklady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Akademii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Nauk</w:t>
      </w:r>
      <w:proofErr w:type="spellEnd"/>
      <w:r>
        <w:rPr>
          <w:i/>
          <w:iCs/>
          <w:lang w:val="en-US"/>
        </w:rPr>
        <w:t xml:space="preserve">. </w:t>
      </w:r>
      <w:proofErr w:type="gramStart"/>
      <w:r>
        <w:rPr>
          <w:lang w:val="en-US"/>
        </w:rPr>
        <w:t>Proc. of the Academy of Sciences.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2007, 417 (4): 541–544.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[In Russian].</w:t>
      </w:r>
      <w:proofErr w:type="gramEnd"/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i/>
          <w:iCs/>
          <w:lang w:val="en-US"/>
        </w:rPr>
        <w:t>Narozhniy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Yu.K</w:t>
      </w:r>
      <w:proofErr w:type="spellEnd"/>
      <w:proofErr w:type="gramStart"/>
      <w:r>
        <w:rPr>
          <w:i/>
          <w:iCs/>
          <w:lang w:val="en-US"/>
        </w:rPr>
        <w:t>.,</w:t>
      </w:r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Nikitin</w:t>
      </w:r>
      <w:proofErr w:type="spellEnd"/>
      <w:r>
        <w:rPr>
          <w:i/>
          <w:iCs/>
          <w:lang w:val="en-US"/>
        </w:rPr>
        <w:t xml:space="preserve"> S.A.</w:t>
      </w:r>
      <w:r>
        <w:rPr>
          <w:lang w:val="en-US"/>
        </w:rPr>
        <w:t xml:space="preserve"> Present-day glaciation of Altai on the boundary of XXI century. </w:t>
      </w:r>
      <w:proofErr w:type="spellStart"/>
      <w:r>
        <w:rPr>
          <w:i/>
          <w:iCs/>
          <w:lang w:val="en-US"/>
        </w:rPr>
        <w:t>Materialy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Glyatsiologicheskikh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Issledovaniy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Data of Glaciological Studies.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2003, 95: 93–101.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[In Russian].</w:t>
      </w:r>
      <w:proofErr w:type="gramEnd"/>
    </w:p>
    <w:p w:rsidR="00E91814" w:rsidRDefault="00E91814" w:rsidP="00E91814">
      <w:pPr>
        <w:spacing w:before="100" w:beforeAutospacing="1" w:after="100" w:afterAutospacing="1"/>
      </w:pPr>
      <w:r>
        <w:rPr>
          <w:lang w:val="en-US"/>
        </w:rPr>
        <w:t xml:space="preserve">4. </w:t>
      </w:r>
      <w:proofErr w:type="spellStart"/>
      <w:r>
        <w:rPr>
          <w:i/>
          <w:iCs/>
          <w:lang w:val="en-US"/>
        </w:rPr>
        <w:t>Osokin</w:t>
      </w:r>
      <w:proofErr w:type="spellEnd"/>
      <w:r>
        <w:rPr>
          <w:i/>
          <w:iCs/>
          <w:lang w:val="en-US"/>
        </w:rPr>
        <w:t xml:space="preserve"> N.I., </w:t>
      </w:r>
      <w:proofErr w:type="spellStart"/>
      <w:r>
        <w:rPr>
          <w:i/>
          <w:iCs/>
          <w:lang w:val="en-US"/>
        </w:rPr>
        <w:t>Sosnovskiy</w:t>
      </w:r>
      <w:proofErr w:type="spellEnd"/>
      <w:r>
        <w:rPr>
          <w:i/>
          <w:iCs/>
          <w:lang w:val="en-US"/>
        </w:rPr>
        <w:t xml:space="preserve"> A.V. </w:t>
      </w:r>
      <w:r>
        <w:rPr>
          <w:lang w:val="en-US"/>
        </w:rPr>
        <w:t xml:space="preserve">Spatial and temporal variability of the depth and density of snow cover at the Russian territory. </w:t>
      </w:r>
      <w:proofErr w:type="spellStart"/>
      <w:r>
        <w:rPr>
          <w:i/>
          <w:iCs/>
        </w:rPr>
        <w:t>Led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Sneg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Snow</w:t>
      </w:r>
      <w:proofErr w:type="spellEnd"/>
      <w:r>
        <w:t>. 2014, 4 (124): 72–80. [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].</w:t>
      </w:r>
    </w:p>
    <w:p w:rsidR="00E91814" w:rsidRDefault="00E91814" w:rsidP="00E91814">
      <w:pPr>
        <w:spacing w:before="100" w:beforeAutospacing="1" w:after="100" w:afterAutospacing="1"/>
      </w:pPr>
      <w:r>
        <w:t xml:space="preserve">Для </w:t>
      </w:r>
      <w:r>
        <w:rPr>
          <w:i/>
          <w:iCs/>
        </w:rPr>
        <w:t xml:space="preserve">русскоязычной </w:t>
      </w:r>
      <w:r>
        <w:rPr>
          <w:b/>
          <w:bCs/>
          <w:u w:val="single"/>
        </w:rPr>
        <w:t>монографии/сборника</w:t>
      </w:r>
      <w:r>
        <w:t>: автор(ы) монографии/сборника, если имеются (транслитерация), выделяются курсивом; название монографии/сборника (транслитерация), выделяется курсивом; перевод названия монографии или части в монографии/сборнике на английский язык; выходные данные: место издания на английском языке; издательство: на английском языке, если это организация, и транслитерация</w:t>
      </w:r>
      <w:r>
        <w:rPr>
          <w:b/>
          <w:bCs/>
        </w:rPr>
        <w:t xml:space="preserve"> </w:t>
      </w:r>
      <w:r>
        <w:t>(без курсива), если издательство имеет собственное название; год и количество страниц в издании; указание на язык монографии или статьи [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] после выходных данных.</w:t>
      </w:r>
    </w:p>
    <w:p w:rsidR="00AF5145" w:rsidRDefault="00AF5145" w:rsidP="00AF5145">
      <w:pPr>
        <w:spacing w:before="100" w:beforeAutospacing="1" w:after="100" w:afterAutospacing="1"/>
        <w:jc w:val="both"/>
      </w:pPr>
      <w:proofErr w:type="spellStart"/>
      <w:r w:rsidRPr="00AF5145">
        <w:t>For</w:t>
      </w:r>
      <w:proofErr w:type="spellEnd"/>
      <w:r w:rsidRPr="00AF5145">
        <w:t xml:space="preserve"> a </w:t>
      </w:r>
      <w:proofErr w:type="spellStart"/>
      <w:r w:rsidRPr="00AF5145">
        <w:rPr>
          <w:b/>
          <w:u w:val="single"/>
        </w:rPr>
        <w:t>monograph</w:t>
      </w:r>
      <w:proofErr w:type="spellEnd"/>
      <w:r w:rsidRPr="00AF5145">
        <w:rPr>
          <w:b/>
          <w:u w:val="single"/>
        </w:rPr>
        <w:t>/</w:t>
      </w:r>
      <w:proofErr w:type="spellStart"/>
      <w:r w:rsidRPr="00AF5145">
        <w:rPr>
          <w:b/>
          <w:u w:val="single"/>
        </w:rPr>
        <w:t>collection</w:t>
      </w:r>
      <w:proofErr w:type="spellEnd"/>
      <w:r>
        <w:t xml:space="preserve"> </w:t>
      </w:r>
      <w:proofErr w:type="spellStart"/>
      <w:r>
        <w:t>in</w:t>
      </w:r>
      <w:proofErr w:type="spellEnd"/>
      <w:r w:rsidRPr="00AF5145">
        <w:t xml:space="preserve"> </w:t>
      </w:r>
      <w:proofErr w:type="spellStart"/>
      <w:r>
        <w:t>Russian</w:t>
      </w:r>
      <w:proofErr w:type="spellEnd"/>
      <w:r w:rsidRPr="00AF5145"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(s)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>/</w:t>
      </w:r>
      <w:proofErr w:type="spellStart"/>
      <w:r w:rsidRPr="00AF5145">
        <w:t>collection</w:t>
      </w:r>
      <w:proofErr w:type="spellEnd"/>
      <w:r w:rsidRPr="00AF5145">
        <w:t xml:space="preserve">, </w:t>
      </w:r>
      <w:proofErr w:type="spellStart"/>
      <w:r w:rsidRPr="00AF5145">
        <w:t>if</w:t>
      </w:r>
      <w:proofErr w:type="spellEnd"/>
      <w:r w:rsidRPr="00AF5145">
        <w:t xml:space="preserve"> </w:t>
      </w:r>
      <w:proofErr w:type="spellStart"/>
      <w:r w:rsidRPr="00AF5145">
        <w:t>available</w:t>
      </w:r>
      <w:proofErr w:type="spellEnd"/>
      <w:r w:rsidRPr="00AF5145">
        <w:t xml:space="preserve"> (</w:t>
      </w:r>
      <w:proofErr w:type="spellStart"/>
      <w:r w:rsidRPr="00AF5145">
        <w:t>transliteration</w:t>
      </w:r>
      <w:proofErr w:type="spellEnd"/>
      <w:r w:rsidRPr="00AF5145">
        <w:t xml:space="preserve">), </w:t>
      </w:r>
      <w:proofErr w:type="spellStart"/>
      <w:r w:rsidRPr="00AF5145">
        <w:t>are</w:t>
      </w:r>
      <w:proofErr w:type="spellEnd"/>
      <w:r w:rsidRPr="00AF5145">
        <w:t xml:space="preserve"> </w:t>
      </w:r>
      <w:proofErr w:type="spellStart"/>
      <w:r w:rsidRPr="00AF5145">
        <w:t>shown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itali</w:t>
      </w:r>
      <w:r>
        <w:t>cs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>/</w:t>
      </w:r>
      <w:proofErr w:type="spellStart"/>
      <w:r w:rsidRPr="00AF5145">
        <w:t>collection</w:t>
      </w:r>
      <w:proofErr w:type="spellEnd"/>
      <w:r w:rsidRPr="00AF5145">
        <w:t xml:space="preserve"> (</w:t>
      </w:r>
      <w:proofErr w:type="spellStart"/>
      <w:r w:rsidRPr="00AF5145">
        <w:t>transliteration</w:t>
      </w:r>
      <w:proofErr w:type="spellEnd"/>
      <w:r w:rsidRPr="00AF5145">
        <w:t xml:space="preserve">), </w:t>
      </w:r>
      <w:proofErr w:type="spellStart"/>
      <w:r>
        <w:t>in</w:t>
      </w:r>
      <w:proofErr w:type="spellEnd"/>
      <w:r>
        <w:t xml:space="preserve"> </w:t>
      </w:r>
      <w:proofErr w:type="spellStart"/>
      <w:r w:rsidRPr="00AF5145">
        <w:t>italics</w:t>
      </w:r>
      <w:proofErr w:type="spellEnd"/>
      <w:r w:rsidRPr="00AF5145">
        <w:t xml:space="preserve">; </w:t>
      </w:r>
      <w:proofErr w:type="spellStart"/>
      <w:r w:rsidRPr="00AF5145">
        <w:t>translation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name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mon</w:t>
      </w:r>
      <w:r>
        <w:t>ograph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>/</w:t>
      </w:r>
      <w:proofErr w:type="spellStart"/>
      <w:r w:rsidRPr="00AF5145">
        <w:t>collection</w:t>
      </w:r>
      <w:proofErr w:type="spellEnd"/>
      <w:r w:rsidRPr="00AF5145">
        <w:t xml:space="preserve"> </w:t>
      </w:r>
      <w:proofErr w:type="spellStart"/>
      <w:r w:rsidRPr="00AF5145">
        <w:t>into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; </w:t>
      </w:r>
      <w:proofErr w:type="spellStart"/>
      <w:r w:rsidRPr="00AF5145">
        <w:t>imprint</w:t>
      </w:r>
      <w:proofErr w:type="spellEnd"/>
      <w:r w:rsidRPr="00AF5145">
        <w:t xml:space="preserve">: </w:t>
      </w:r>
      <w:proofErr w:type="spellStart"/>
      <w:r w:rsidRPr="00AF5145">
        <w:t>place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publication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; </w:t>
      </w:r>
      <w:proofErr w:type="spellStart"/>
      <w:r w:rsidRPr="00AF5145">
        <w:t>publishing</w:t>
      </w:r>
      <w:proofErr w:type="spellEnd"/>
      <w:r w:rsidRPr="00AF5145">
        <w:t xml:space="preserve"> </w:t>
      </w:r>
      <w:proofErr w:type="spellStart"/>
      <w:r w:rsidRPr="00AF5145">
        <w:t>house</w:t>
      </w:r>
      <w:proofErr w:type="spellEnd"/>
      <w:r w:rsidRPr="00AF5145">
        <w:t xml:space="preserve">: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English</w:t>
      </w:r>
      <w:proofErr w:type="spellEnd"/>
      <w:r w:rsidRPr="00AF5145">
        <w:t xml:space="preserve">, </w:t>
      </w:r>
      <w:proofErr w:type="spellStart"/>
      <w:r w:rsidRPr="00AF5145">
        <w:t>if</w:t>
      </w:r>
      <w:proofErr w:type="spellEnd"/>
      <w:r w:rsidRPr="00AF5145">
        <w:t xml:space="preserve"> </w:t>
      </w:r>
      <w:proofErr w:type="spellStart"/>
      <w:r w:rsidRPr="00AF5145">
        <w:t>it</w:t>
      </w:r>
      <w:proofErr w:type="spellEnd"/>
      <w:r w:rsidRPr="00AF5145">
        <w:t xml:space="preserve"> </w:t>
      </w:r>
      <w:proofErr w:type="spellStart"/>
      <w:r w:rsidRPr="00AF5145">
        <w:t>is</w:t>
      </w:r>
      <w:proofErr w:type="spellEnd"/>
      <w:r w:rsidRPr="00AF5145">
        <w:t xml:space="preserve"> </w:t>
      </w:r>
      <w:proofErr w:type="spellStart"/>
      <w:r w:rsidRPr="00AF5145">
        <w:t>an</w:t>
      </w:r>
      <w:proofErr w:type="spellEnd"/>
      <w:r w:rsidRPr="00AF5145">
        <w:t xml:space="preserve"> </w:t>
      </w:r>
      <w:proofErr w:type="spellStart"/>
      <w:r w:rsidRPr="00AF5145">
        <w:t>organization</w:t>
      </w:r>
      <w:proofErr w:type="spellEnd"/>
      <w:r w:rsidRPr="00AF5145">
        <w:t xml:space="preserve">, </w:t>
      </w:r>
      <w:proofErr w:type="spellStart"/>
      <w:r w:rsidRPr="00AF5145">
        <w:t>and</w:t>
      </w:r>
      <w:proofErr w:type="spellEnd"/>
      <w:r w:rsidRPr="00AF5145">
        <w:t xml:space="preserve"> </w:t>
      </w:r>
      <w:proofErr w:type="spellStart"/>
      <w:r w:rsidRPr="00AF5145">
        <w:t>transliteration</w:t>
      </w:r>
      <w:proofErr w:type="spellEnd"/>
      <w:r w:rsidRPr="00AF5145">
        <w:t xml:space="preserve"> (</w:t>
      </w:r>
      <w:proofErr w:type="spellStart"/>
      <w:r w:rsidRPr="00AF5145">
        <w:t>without</w:t>
      </w:r>
      <w:proofErr w:type="spellEnd"/>
      <w:r w:rsidRPr="00AF5145">
        <w:t xml:space="preserve"> </w:t>
      </w:r>
      <w:proofErr w:type="spellStart"/>
      <w:r w:rsidRPr="00AF5145">
        <w:t>italics</w:t>
      </w:r>
      <w:proofErr w:type="spellEnd"/>
      <w:r w:rsidRPr="00AF5145">
        <w:t xml:space="preserve">), </w:t>
      </w:r>
      <w:proofErr w:type="spellStart"/>
      <w:r w:rsidRPr="00AF5145">
        <w:t>if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publishing</w:t>
      </w:r>
      <w:proofErr w:type="spellEnd"/>
      <w:r w:rsidRPr="00AF5145">
        <w:t xml:space="preserve"> </w:t>
      </w:r>
      <w:proofErr w:type="spellStart"/>
      <w:r w:rsidRPr="00AF5145">
        <w:t>house</w:t>
      </w:r>
      <w:proofErr w:type="spellEnd"/>
      <w:r w:rsidRPr="00AF5145">
        <w:t xml:space="preserve"> </w:t>
      </w:r>
      <w:proofErr w:type="spellStart"/>
      <w:r w:rsidRPr="00AF5145">
        <w:t>has</w:t>
      </w:r>
      <w:proofErr w:type="spellEnd"/>
      <w:r w:rsidRPr="00AF5145">
        <w:t xml:space="preserve"> </w:t>
      </w:r>
      <w:proofErr w:type="spellStart"/>
      <w:r w:rsidRPr="00AF5145">
        <w:t>its</w:t>
      </w:r>
      <w:proofErr w:type="spellEnd"/>
      <w:r w:rsidRPr="00AF5145">
        <w:t xml:space="preserve"> </w:t>
      </w:r>
      <w:proofErr w:type="spellStart"/>
      <w:r w:rsidRPr="00AF5145">
        <w:t>own</w:t>
      </w:r>
      <w:proofErr w:type="spellEnd"/>
      <w:r w:rsidRPr="00AF5145">
        <w:t xml:space="preserve"> </w:t>
      </w:r>
      <w:proofErr w:type="spellStart"/>
      <w:r w:rsidRPr="00AF5145">
        <w:t>name</w:t>
      </w:r>
      <w:proofErr w:type="spellEnd"/>
      <w:r w:rsidRPr="00AF5145">
        <w:t xml:space="preserve">; </w:t>
      </w:r>
      <w:proofErr w:type="spellStart"/>
      <w:r w:rsidRPr="00AF5145">
        <w:t>year</w:t>
      </w:r>
      <w:proofErr w:type="spellEnd"/>
      <w:r w:rsidRPr="00AF5145">
        <w:t xml:space="preserve"> </w:t>
      </w:r>
      <w:proofErr w:type="spellStart"/>
      <w:r w:rsidRPr="00AF5145">
        <w:t>and</w:t>
      </w:r>
      <w:proofErr w:type="spellEnd"/>
      <w:r w:rsidRPr="00AF5145">
        <w:t xml:space="preserve"> </w:t>
      </w:r>
      <w:proofErr w:type="spellStart"/>
      <w:r w:rsidRPr="00AF5145">
        <w:t>number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pages</w:t>
      </w:r>
      <w:proofErr w:type="spellEnd"/>
      <w:r w:rsidRPr="00AF5145">
        <w:t xml:space="preserve"> 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publication</w:t>
      </w:r>
      <w:proofErr w:type="spellEnd"/>
      <w:r w:rsidRPr="00AF5145">
        <w:t xml:space="preserve">; </w:t>
      </w:r>
      <w:proofErr w:type="spellStart"/>
      <w:r w:rsidRPr="00AF5145">
        <w:t>an</w:t>
      </w:r>
      <w:proofErr w:type="spellEnd"/>
      <w:r w:rsidRPr="00AF5145">
        <w:t xml:space="preserve"> </w:t>
      </w:r>
      <w:proofErr w:type="spellStart"/>
      <w:r w:rsidRPr="00AF5145">
        <w:t>indication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language</w:t>
      </w:r>
      <w:proofErr w:type="spellEnd"/>
      <w:r w:rsidRPr="00AF5145">
        <w:t xml:space="preserve"> </w:t>
      </w:r>
      <w:proofErr w:type="spellStart"/>
      <w:r w:rsidRPr="00AF5145">
        <w:t>of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 w:rsidRPr="00AF5145">
        <w:t>monograph</w:t>
      </w:r>
      <w:proofErr w:type="spellEnd"/>
      <w:r w:rsidRPr="00AF5145">
        <w:t xml:space="preserve"> </w:t>
      </w:r>
      <w:proofErr w:type="spellStart"/>
      <w:r w:rsidRPr="00AF5145">
        <w:t>or</w:t>
      </w:r>
      <w:proofErr w:type="spellEnd"/>
      <w:r w:rsidRPr="00AF5145">
        <w:t xml:space="preserve"> </w:t>
      </w:r>
      <w:proofErr w:type="spellStart"/>
      <w:r w:rsidRPr="00AF5145">
        <w:t>article</w:t>
      </w:r>
      <w:proofErr w:type="spellEnd"/>
      <w:r w:rsidRPr="00AF5145">
        <w:t xml:space="preserve"> [</w:t>
      </w:r>
      <w:proofErr w:type="spellStart"/>
      <w:r w:rsidRPr="00AF5145">
        <w:t>In</w:t>
      </w:r>
      <w:proofErr w:type="spellEnd"/>
      <w:r w:rsidRPr="00AF5145">
        <w:t xml:space="preserve"> </w:t>
      </w:r>
      <w:proofErr w:type="spellStart"/>
      <w:r w:rsidRPr="00AF5145">
        <w:t>Russian</w:t>
      </w:r>
      <w:proofErr w:type="spellEnd"/>
      <w:r w:rsidRPr="00AF5145">
        <w:t xml:space="preserve">] </w:t>
      </w:r>
      <w:proofErr w:type="spellStart"/>
      <w:r w:rsidRPr="00AF5145">
        <w:t>after</w:t>
      </w:r>
      <w:proofErr w:type="spellEnd"/>
      <w:r w:rsidRPr="00AF5145">
        <w:t xml:space="preserve"> </w:t>
      </w:r>
      <w:proofErr w:type="spellStart"/>
      <w:r w:rsidRPr="00AF5145">
        <w:t>the</w:t>
      </w:r>
      <w:proofErr w:type="spellEnd"/>
      <w:r w:rsidRPr="00AF5145">
        <w:t xml:space="preserve"> </w:t>
      </w:r>
      <w:proofErr w:type="spellStart"/>
      <w:r>
        <w:t>imprint</w:t>
      </w:r>
      <w:proofErr w:type="spellEnd"/>
      <w:r w:rsidRPr="00AF5145">
        <w:t>.</w:t>
      </w:r>
    </w:p>
    <w:p w:rsidR="00E91814" w:rsidRPr="00EF5755" w:rsidRDefault="00AF5145" w:rsidP="00E91814">
      <w:pPr>
        <w:spacing w:before="100" w:beforeAutospacing="1" w:after="100" w:afterAutospacing="1"/>
        <w:rPr>
          <w:lang w:val="en-US"/>
        </w:rPr>
      </w:pPr>
      <w:proofErr w:type="spellStart"/>
      <w:r>
        <w:rPr>
          <w:b/>
          <w:bCs/>
          <w:i/>
          <w:iCs/>
          <w:u w:val="single"/>
        </w:rPr>
        <w:t>Examples</w:t>
      </w:r>
      <w:proofErr w:type="spellEnd"/>
      <w:r w:rsidR="00E91814" w:rsidRPr="00EF5755">
        <w:rPr>
          <w:b/>
          <w:bCs/>
          <w:i/>
          <w:iCs/>
          <w:u w:val="single"/>
          <w:lang w:val="en-US"/>
        </w:rPr>
        <w:t xml:space="preserve">: 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i/>
          <w:iCs/>
          <w:lang w:val="en-US"/>
        </w:rPr>
        <w:t>Otsenochnyi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doklad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ob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izmeneniyakh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klimata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posledstviyakh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na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territorii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Rossiyskoy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Federatsii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Estimation report on climate changes and their consequences on the territory of Russian Federation.</w:t>
      </w:r>
      <w:proofErr w:type="gramEnd"/>
      <w:r>
        <w:rPr>
          <w:lang w:val="en-US"/>
        </w:rPr>
        <w:t xml:space="preserve"> V. 1. Climate changes. Moscow: </w:t>
      </w:r>
      <w:proofErr w:type="spellStart"/>
      <w:r>
        <w:rPr>
          <w:lang w:val="en-US"/>
        </w:rPr>
        <w:t>Roshydromet</w:t>
      </w:r>
      <w:proofErr w:type="spellEnd"/>
      <w:r>
        <w:rPr>
          <w:lang w:val="en-US"/>
        </w:rPr>
        <w:t>, 2008: 227 p.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t xml:space="preserve">2. </w:t>
      </w:r>
      <w:proofErr w:type="spellStart"/>
      <w:r>
        <w:rPr>
          <w:i/>
          <w:iCs/>
          <w:lang w:val="en-US"/>
        </w:rPr>
        <w:t>Katalog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lednikov</w:t>
      </w:r>
      <w:proofErr w:type="spellEnd"/>
      <w:r>
        <w:rPr>
          <w:i/>
          <w:iCs/>
          <w:lang w:val="en-US"/>
        </w:rPr>
        <w:t xml:space="preserve"> SSSR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USSR Glacier Inventory.</w:t>
      </w:r>
      <w:proofErr w:type="gramEnd"/>
      <w:r>
        <w:rPr>
          <w:lang w:val="en-US"/>
        </w:rPr>
        <w:t xml:space="preserve"> V. 15. Issue 1. Pt. 4. Leningrad: </w:t>
      </w:r>
      <w:proofErr w:type="spellStart"/>
      <w:r>
        <w:rPr>
          <w:lang w:val="en-US"/>
        </w:rPr>
        <w:t>Hydrometeoizdat</w:t>
      </w:r>
      <w:proofErr w:type="spellEnd"/>
      <w:r>
        <w:rPr>
          <w:lang w:val="en-US"/>
        </w:rPr>
        <w:t>, 1977: 79 p. [In Russian].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i/>
          <w:iCs/>
          <w:lang w:val="en-US"/>
        </w:rPr>
        <w:lastRenderedPageBreak/>
        <w:t>3. Berg L.S.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Ocherki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istorii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russkikh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geograficheskikh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otkrytiy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Essays on the history of Russian geographical discoveries.</w:t>
      </w:r>
      <w:proofErr w:type="gramEnd"/>
      <w:r>
        <w:rPr>
          <w:lang w:val="en-US"/>
        </w:rPr>
        <w:t xml:space="preserve"> Moscow: Russian Academy of Sciences, 1962: 296 p. [In Russian].</w:t>
      </w:r>
    </w:p>
    <w:p w:rsidR="00E91814" w:rsidRDefault="00E91814" w:rsidP="00E91814">
      <w:pPr>
        <w:spacing w:before="100" w:beforeAutospacing="1" w:after="100" w:afterAutospacing="1"/>
      </w:pPr>
      <w:r>
        <w:rPr>
          <w:lang w:val="en-US"/>
        </w:rPr>
        <w:t xml:space="preserve">4. </w:t>
      </w:r>
      <w:proofErr w:type="spellStart"/>
      <w:r>
        <w:rPr>
          <w:i/>
          <w:iCs/>
          <w:lang w:val="en-US"/>
        </w:rPr>
        <w:t>Vasil'chuk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Yu.K</w:t>
      </w:r>
      <w:proofErr w:type="spellEnd"/>
      <w:proofErr w:type="gramStart"/>
      <w:r>
        <w:rPr>
          <w:i/>
          <w:iCs/>
          <w:lang w:val="en-US"/>
        </w:rPr>
        <w:t>.,</w:t>
      </w:r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Budantseva</w:t>
      </w:r>
      <w:proofErr w:type="spellEnd"/>
      <w:r>
        <w:rPr>
          <w:i/>
          <w:iCs/>
          <w:lang w:val="en-US"/>
        </w:rPr>
        <w:t xml:space="preserve"> N.A., </w:t>
      </w:r>
      <w:proofErr w:type="spellStart"/>
      <w:r>
        <w:rPr>
          <w:i/>
          <w:iCs/>
          <w:lang w:val="en-US"/>
        </w:rPr>
        <w:t>Vasil'chuk</w:t>
      </w:r>
      <w:proofErr w:type="spellEnd"/>
      <w:r>
        <w:rPr>
          <w:i/>
          <w:iCs/>
          <w:lang w:val="en-US"/>
        </w:rPr>
        <w:t xml:space="preserve"> A.K., </w:t>
      </w:r>
      <w:proofErr w:type="spellStart"/>
      <w:r>
        <w:rPr>
          <w:i/>
          <w:iCs/>
          <w:lang w:val="en-US"/>
        </w:rPr>
        <w:t>Chizhova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Ju.N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i/>
          <w:iCs/>
          <w:lang w:val="en-US"/>
        </w:rPr>
        <w:t>Izotopnye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metody</w:t>
      </w:r>
      <w:proofErr w:type="spellEnd"/>
      <w:r>
        <w:rPr>
          <w:i/>
          <w:iCs/>
          <w:lang w:val="en-US"/>
        </w:rPr>
        <w:t xml:space="preserve"> v </w:t>
      </w:r>
      <w:proofErr w:type="spellStart"/>
      <w:r>
        <w:rPr>
          <w:i/>
          <w:iCs/>
          <w:lang w:val="en-US"/>
        </w:rPr>
        <w:t>geografii</w:t>
      </w:r>
      <w:proofErr w:type="spellEnd"/>
      <w:r>
        <w:rPr>
          <w:i/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Chast</w:t>
      </w:r>
      <w:proofErr w:type="spellEnd"/>
      <w:r>
        <w:rPr>
          <w:i/>
          <w:iCs/>
          <w:lang w:val="en-US"/>
        </w:rPr>
        <w:t>’ 3.</w:t>
      </w:r>
      <w:proofErr w:type="gram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Geokhimiya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stabil’nykh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izotopov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atmosfery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gidrosfery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Isotope ratios in the environment.</w:t>
      </w:r>
      <w:proofErr w:type="gramEnd"/>
      <w:r>
        <w:rPr>
          <w:lang w:val="en-US"/>
        </w:rPr>
        <w:t xml:space="preserve"> Pt. 3. </w:t>
      </w:r>
      <w:proofErr w:type="gramStart"/>
      <w:r>
        <w:rPr>
          <w:lang w:val="en-US"/>
        </w:rPr>
        <w:t>Geochemistry of stable isotopes in the atmosphere and hydrosphere.</w:t>
      </w:r>
      <w:proofErr w:type="gramEnd"/>
      <w:r>
        <w:rPr>
          <w:lang w:val="en-US"/>
        </w:rPr>
        <w:t xml:space="preserve"> </w:t>
      </w:r>
      <w:proofErr w:type="spellStart"/>
      <w:r>
        <w:t>Moscow</w:t>
      </w:r>
      <w:proofErr w:type="spellEnd"/>
      <w:r>
        <w:t>: MSU, 2013: 216 p. [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].</w:t>
      </w:r>
    </w:p>
    <w:p w:rsidR="00A926BF" w:rsidRDefault="00E91814" w:rsidP="00AF5145">
      <w:pPr>
        <w:spacing w:before="100" w:beforeAutospacing="1" w:after="100" w:afterAutospacing="1"/>
      </w:pPr>
      <w:r>
        <w:t> </w:t>
      </w:r>
    </w:p>
    <w:p w:rsidR="00AF5145" w:rsidRPr="00A926BF" w:rsidRDefault="00AF5145" w:rsidP="00AF5145">
      <w:pPr>
        <w:spacing w:before="100" w:beforeAutospacing="1" w:after="100" w:afterAutospacing="1"/>
      </w:pPr>
      <w:bookmarkStart w:id="0" w:name="_GoBack"/>
      <w:bookmarkEnd w:id="0"/>
      <w:r w:rsidRPr="00AF5145">
        <w:rPr>
          <w:lang w:val="en-US"/>
        </w:rPr>
        <w:t xml:space="preserve">Please note that the </w:t>
      </w:r>
      <w:r>
        <w:rPr>
          <w:lang w:val="en-US"/>
        </w:rPr>
        <w:t>imprint</w:t>
      </w:r>
      <w:r w:rsidRPr="00AF5145">
        <w:rPr>
          <w:lang w:val="en-US"/>
        </w:rPr>
        <w:t xml:space="preserve"> from the same foreign source will be presented differently in the “traditional” list and in the </w:t>
      </w:r>
      <w:r>
        <w:rPr>
          <w:lang w:val="en-US"/>
        </w:rPr>
        <w:t xml:space="preserve">English </w:t>
      </w:r>
      <w:r w:rsidRPr="00A926BF">
        <w:rPr>
          <w:b/>
          <w:i/>
          <w:u w:val="single"/>
          <w:lang w:val="en-US"/>
        </w:rPr>
        <w:t>References</w:t>
      </w:r>
      <w:r w:rsidRPr="00AF5145">
        <w:rPr>
          <w:lang w:val="en-US"/>
        </w:rPr>
        <w:t xml:space="preserve"> list (compare examples):</w:t>
      </w:r>
    </w:p>
    <w:p w:rsidR="00AF5145" w:rsidRDefault="00AF5145" w:rsidP="00AF5145">
      <w:pPr>
        <w:spacing w:before="100" w:beforeAutospacing="1" w:after="100" w:afterAutospacing="1"/>
        <w:rPr>
          <w:lang w:val="en-US"/>
        </w:rPr>
      </w:pPr>
      <w:r w:rsidRPr="00AF5145">
        <w:rPr>
          <w:lang w:val="en-US"/>
        </w:rPr>
        <w:t xml:space="preserve">In the "traditional" list of </w:t>
      </w:r>
      <w:r w:rsidR="00A926BF">
        <w:rPr>
          <w:lang w:val="en-US"/>
        </w:rPr>
        <w:t>References</w:t>
      </w:r>
      <w:r w:rsidRPr="00AF5145">
        <w:rPr>
          <w:lang w:val="en-US"/>
        </w:rPr>
        <w:t>:</w:t>
      </w:r>
    </w:p>
    <w:p w:rsidR="00E91814" w:rsidRDefault="00E91814" w:rsidP="00AF514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EPICA Community Members One-to-one coupling of glacial climate variability in Greenland </w:t>
      </w:r>
      <w:proofErr w:type="spellStart"/>
      <w:r>
        <w:rPr>
          <w:lang w:val="en-US"/>
        </w:rPr>
        <w:t>andAntarctica</w:t>
      </w:r>
      <w:proofErr w:type="spellEnd"/>
      <w:r>
        <w:rPr>
          <w:lang w:val="en-US"/>
        </w:rPr>
        <w:t>// Nature. 2006. V. 444. P. 195–198.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proofErr w:type="spellStart"/>
      <w:r>
        <w:rPr>
          <w:i/>
          <w:iCs/>
          <w:lang w:val="en-US"/>
        </w:rPr>
        <w:t>Pithan</w:t>
      </w:r>
      <w:proofErr w:type="spellEnd"/>
      <w:r>
        <w:rPr>
          <w:i/>
          <w:iCs/>
          <w:lang w:val="en-US"/>
        </w:rPr>
        <w:t xml:space="preserve"> F., </w:t>
      </w:r>
      <w:proofErr w:type="spellStart"/>
      <w:r>
        <w:rPr>
          <w:i/>
          <w:iCs/>
          <w:lang w:val="en-US"/>
        </w:rPr>
        <w:t>Mauritsen</w:t>
      </w:r>
      <w:proofErr w:type="spellEnd"/>
      <w:r>
        <w:rPr>
          <w:i/>
          <w:iCs/>
          <w:lang w:val="en-US"/>
        </w:rPr>
        <w:t xml:space="preserve"> T.</w:t>
      </w:r>
      <w:r>
        <w:rPr>
          <w:lang w:val="en-US"/>
        </w:rPr>
        <w:t xml:space="preserve"> Arctic amplification dominated by temperature feedbacks in contemporary climate models // Nature Geoscience. 2014. V. 7. P. 181–184. </w:t>
      </w:r>
      <w:proofErr w:type="spellStart"/>
      <w:proofErr w:type="gramStart"/>
      <w:r>
        <w:rPr>
          <w:lang w:val="en-US"/>
        </w:rPr>
        <w:t>doi</w:t>
      </w:r>
      <w:proofErr w:type="spellEnd"/>
      <w:proofErr w:type="gramEnd"/>
      <w:r>
        <w:rPr>
          <w:lang w:val="en-US"/>
        </w:rPr>
        <w:t>: 10.1038/NGEO2071.</w:t>
      </w:r>
    </w:p>
    <w:p w:rsidR="00E91814" w:rsidRDefault="00AF5145" w:rsidP="00E91814">
      <w:pPr>
        <w:spacing w:before="100" w:beforeAutospacing="1" w:after="100" w:afterAutospacing="1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 </w:t>
      </w:r>
      <w:r w:rsidR="00E91814">
        <w:rPr>
          <w:b/>
          <w:bCs/>
          <w:i/>
          <w:iCs/>
          <w:u w:val="single"/>
          <w:lang w:val="en-US"/>
        </w:rPr>
        <w:t>References</w:t>
      </w:r>
      <w:r>
        <w:rPr>
          <w:b/>
          <w:bCs/>
          <w:i/>
          <w:iCs/>
          <w:u w:val="single"/>
          <w:lang w:val="en-US"/>
        </w:rPr>
        <w:t xml:space="preserve"> in English</w:t>
      </w:r>
      <w:r w:rsidR="00E91814">
        <w:rPr>
          <w:b/>
          <w:bCs/>
          <w:i/>
          <w:iCs/>
          <w:u w:val="single"/>
          <w:lang w:val="en-US"/>
        </w:rPr>
        <w:t>:</w:t>
      </w:r>
    </w:p>
    <w:p w:rsidR="00E91814" w:rsidRDefault="00E91814" w:rsidP="00E9181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EPICA Community Members One-to-one coupling of glacial climate variability in Greenland and Antarctica. Nature. </w:t>
      </w:r>
      <w:proofErr w:type="gramStart"/>
      <w:r>
        <w:rPr>
          <w:lang w:val="en-US"/>
        </w:rPr>
        <w:t>2006, 444: 195–198.</w:t>
      </w:r>
      <w:proofErr w:type="gramEnd"/>
    </w:p>
    <w:p w:rsidR="00E91814" w:rsidRDefault="00E91814" w:rsidP="00E91814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Pithan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Mauritsen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T.</w:t>
      </w:r>
      <w:r>
        <w:rPr>
          <w:rFonts w:ascii="Times New Roman" w:hAnsi="Times New Roman"/>
          <w:sz w:val="24"/>
          <w:szCs w:val="24"/>
          <w:lang w:val="en-US"/>
        </w:rPr>
        <w:t xml:space="preserve"> Arctic amplification dominated by temperature feedbacks in contemporary climate models. </w:t>
      </w:r>
      <w:proofErr w:type="spellStart"/>
      <w:r>
        <w:rPr>
          <w:rFonts w:ascii="Times New Roman" w:hAnsi="Times New Roman"/>
          <w:sz w:val="24"/>
          <w:szCs w:val="24"/>
        </w:rPr>
        <w:t>Nature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Geoscience</w:t>
      </w:r>
      <w:proofErr w:type="spellEnd"/>
      <w:r>
        <w:rPr>
          <w:rFonts w:ascii="Times New Roman" w:hAnsi="Times New Roman"/>
          <w:sz w:val="24"/>
          <w:szCs w:val="24"/>
        </w:rPr>
        <w:t xml:space="preserve">. 2014, 7: 181–184. </w:t>
      </w:r>
      <w:proofErr w:type="spellStart"/>
      <w:r>
        <w:rPr>
          <w:rFonts w:ascii="Times New Roman" w:hAnsi="Times New Roman"/>
          <w:sz w:val="24"/>
          <w:szCs w:val="24"/>
        </w:rPr>
        <w:t>doi</w:t>
      </w:r>
      <w:proofErr w:type="spellEnd"/>
      <w:r>
        <w:rPr>
          <w:rFonts w:ascii="Times New Roman" w:hAnsi="Times New Roman"/>
          <w:sz w:val="24"/>
          <w:szCs w:val="24"/>
        </w:rPr>
        <w:t>: 10.1038/NGEO2071.</w:t>
      </w:r>
    </w:p>
    <w:p w:rsidR="003F23D2" w:rsidRDefault="003F23D2" w:rsidP="00E91814">
      <w:pPr>
        <w:pStyle w:val="BodyText"/>
        <w:rPr>
          <w:rFonts w:ascii="Times New Roman" w:hAnsi="Times New Roman"/>
          <w:sz w:val="24"/>
          <w:szCs w:val="24"/>
        </w:rPr>
      </w:pPr>
    </w:p>
    <w:p w:rsidR="00F64C90" w:rsidRDefault="00AF5145" w:rsidP="00E91814">
      <w:pPr>
        <w:pStyle w:val="BodyTex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Note</w:t>
      </w:r>
      <w:proofErr w:type="spellEnd"/>
      <w:r w:rsidR="00F64C90" w:rsidRPr="00F64C90">
        <w:rPr>
          <w:rFonts w:ascii="Times New Roman" w:hAnsi="Times New Roman"/>
          <w:b/>
          <w:sz w:val="28"/>
          <w:szCs w:val="28"/>
        </w:rPr>
        <w:t>:</w:t>
      </w:r>
    </w:p>
    <w:p w:rsidR="00A926BF" w:rsidRPr="00A926BF" w:rsidRDefault="00A926BF" w:rsidP="00F64C90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A926B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comma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colon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dots</w:t>
      </w:r>
      <w:r w:rsidRPr="00A926B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oblique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abbrevations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26BF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2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926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2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26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26BF">
        <w:rPr>
          <w:rFonts w:ascii="Times New Roman" w:hAnsi="Times New Roman" w:cs="Times New Roman"/>
          <w:sz w:val="24"/>
          <w:szCs w:val="24"/>
        </w:rPr>
        <w:t>.</w:t>
      </w:r>
    </w:p>
    <w:p w:rsidR="00EC05FF" w:rsidRDefault="00EC05FF"/>
    <w:sectPr w:rsidR="00EC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45" w:rsidRDefault="00AF5145" w:rsidP="003F23D2">
      <w:r>
        <w:separator/>
      </w:r>
    </w:p>
  </w:endnote>
  <w:endnote w:type="continuationSeparator" w:id="0">
    <w:p w:rsidR="00AF5145" w:rsidRDefault="00AF5145" w:rsidP="003F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45" w:rsidRDefault="00AF5145" w:rsidP="003F23D2">
      <w:r>
        <w:separator/>
      </w:r>
    </w:p>
  </w:footnote>
  <w:footnote w:type="continuationSeparator" w:id="0">
    <w:p w:rsidR="00AF5145" w:rsidRDefault="00AF5145" w:rsidP="003F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701"/>
    <w:multiLevelType w:val="hybridMultilevel"/>
    <w:tmpl w:val="B2C8493E"/>
    <w:lvl w:ilvl="0" w:tplc="8528BDC4">
      <w:start w:val="1"/>
      <w:numFmt w:val="decimal"/>
      <w:lvlText w:val="%1)"/>
      <w:lvlJc w:val="left"/>
      <w:pPr>
        <w:ind w:left="643" w:hanging="360"/>
      </w:pPr>
      <w:rPr>
        <w:rFonts w:cs="TimesET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4"/>
    <w:rsid w:val="0007396C"/>
    <w:rsid w:val="000F7BE9"/>
    <w:rsid w:val="00157BFB"/>
    <w:rsid w:val="003F23D2"/>
    <w:rsid w:val="00991701"/>
    <w:rsid w:val="00A926BF"/>
    <w:rsid w:val="00AD3669"/>
    <w:rsid w:val="00AF5145"/>
    <w:rsid w:val="00E91814"/>
    <w:rsid w:val="00EC05FF"/>
    <w:rsid w:val="00ED2AE9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1814"/>
    <w:pPr>
      <w:autoSpaceDE w:val="0"/>
      <w:autoSpaceDN w:val="0"/>
      <w:adjustRightInd w:val="0"/>
      <w:ind w:firstLine="283"/>
      <w:jc w:val="both"/>
    </w:pPr>
    <w:rPr>
      <w:rFonts w:ascii="TimesET" w:hAnsi="TimesET" w:cs="TimesET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E91814"/>
    <w:rPr>
      <w:rFonts w:ascii="TimesET" w:eastAsia="Times New Roman" w:hAnsi="TimesET" w:cs="TimesET"/>
      <w:color w:val="000000"/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23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F2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91814"/>
    <w:pPr>
      <w:autoSpaceDE w:val="0"/>
      <w:autoSpaceDN w:val="0"/>
      <w:adjustRightInd w:val="0"/>
      <w:ind w:firstLine="283"/>
      <w:jc w:val="both"/>
    </w:pPr>
    <w:rPr>
      <w:rFonts w:ascii="TimesET" w:hAnsi="TimesET" w:cs="TimesET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E91814"/>
    <w:rPr>
      <w:rFonts w:ascii="TimesET" w:eastAsia="Times New Roman" w:hAnsi="TimesET" w:cs="TimesET"/>
      <w:color w:val="000000"/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23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F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1B21-C021-CB41-961D-6D03246F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dcterms:created xsi:type="dcterms:W3CDTF">2020-05-22T18:13:00Z</dcterms:created>
  <dcterms:modified xsi:type="dcterms:W3CDTF">2020-05-22T18:13:00Z</dcterms:modified>
</cp:coreProperties>
</file>